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63D" w:rsidRDefault="00C95256" w:rsidP="00347874">
      <w:pPr>
        <w:jc w:val="center"/>
        <w:rPr>
          <w:rFonts w:ascii="Arial" w:hAnsi="Arial" w:cs="Arial"/>
          <w:sz w:val="72"/>
          <w:szCs w:val="72"/>
        </w:rPr>
      </w:pPr>
      <w:r w:rsidRPr="003E44B5">
        <w:rPr>
          <w:rFonts w:ascii="Arial" w:hAnsi="Arial" w:cs="Arial"/>
          <w:sz w:val="72"/>
          <w:szCs w:val="72"/>
        </w:rPr>
        <w:t>Projekt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="00347874" w:rsidRPr="003E44B5">
        <w:rPr>
          <w:rFonts w:ascii="Arial" w:hAnsi="Arial" w:cs="Arial"/>
          <w:sz w:val="72"/>
          <w:szCs w:val="72"/>
        </w:rPr>
        <w:t>„</w:t>
      </w:r>
      <w:r w:rsidR="00B67839">
        <w:rPr>
          <w:rFonts w:ascii="Arial" w:hAnsi="Arial" w:cs="Arial"/>
          <w:sz w:val="72"/>
          <w:szCs w:val="72"/>
        </w:rPr>
        <w:t>Rekonstrukce místní komunikace v obci Nezdenice – I. etapa</w:t>
      </w:r>
      <w:r w:rsidR="00347874" w:rsidRPr="003E44B5">
        <w:rPr>
          <w:rFonts w:ascii="Arial" w:hAnsi="Arial" w:cs="Arial"/>
          <w:sz w:val="72"/>
          <w:szCs w:val="72"/>
        </w:rPr>
        <w:t>“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Pr="003E44B5">
        <w:rPr>
          <w:rFonts w:ascii="Arial" w:hAnsi="Arial" w:cs="Arial"/>
          <w:sz w:val="72"/>
          <w:szCs w:val="72"/>
        </w:rPr>
        <w:t xml:space="preserve">byl realizován za přispění </w:t>
      </w:r>
      <w:r w:rsidR="003E44B5" w:rsidRPr="003E44B5">
        <w:rPr>
          <w:rFonts w:ascii="Arial" w:hAnsi="Arial" w:cs="Arial"/>
          <w:sz w:val="72"/>
          <w:szCs w:val="72"/>
        </w:rPr>
        <w:t>státního rozpočtu ČR z</w:t>
      </w:r>
      <w:r w:rsidR="00696C6E">
        <w:rPr>
          <w:rFonts w:ascii="Arial" w:hAnsi="Arial" w:cs="Arial"/>
          <w:sz w:val="72"/>
          <w:szCs w:val="72"/>
        </w:rPr>
        <w:t xml:space="preserve"> </w:t>
      </w:r>
      <w:r w:rsidRPr="003E44B5">
        <w:rPr>
          <w:rFonts w:ascii="Arial" w:hAnsi="Arial" w:cs="Arial"/>
          <w:sz w:val="72"/>
          <w:szCs w:val="72"/>
        </w:rPr>
        <w:t>programu</w:t>
      </w:r>
      <w:r w:rsidR="00347874" w:rsidRPr="003E44B5">
        <w:rPr>
          <w:rFonts w:ascii="Arial" w:hAnsi="Arial" w:cs="Arial"/>
          <w:sz w:val="72"/>
          <w:szCs w:val="72"/>
        </w:rPr>
        <w:t xml:space="preserve"> Ministerstva pro místní rozvoj</w:t>
      </w:r>
    </w:p>
    <w:p w:rsidR="003E44B5" w:rsidRPr="003E44B5" w:rsidRDefault="003E44B5" w:rsidP="00347874">
      <w:pPr>
        <w:jc w:val="center"/>
        <w:rPr>
          <w:rFonts w:ascii="Arial" w:hAnsi="Arial" w:cs="Arial"/>
          <w:sz w:val="72"/>
          <w:szCs w:val="72"/>
        </w:rPr>
      </w:pPr>
      <w:bookmarkStart w:id="0" w:name="_GoBack"/>
      <w:bookmarkEnd w:id="0"/>
    </w:p>
    <w:p w:rsidR="00347874" w:rsidRDefault="00347874" w:rsidP="00347874">
      <w:pPr>
        <w:jc w:val="center"/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874" w:rsidRDefault="00347874"/>
    <w:sectPr w:rsidR="00347874" w:rsidSect="00C952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256"/>
    <w:rsid w:val="00024E96"/>
    <w:rsid w:val="00081F2C"/>
    <w:rsid w:val="00240587"/>
    <w:rsid w:val="00272EED"/>
    <w:rsid w:val="002A29E8"/>
    <w:rsid w:val="00347874"/>
    <w:rsid w:val="003E44B5"/>
    <w:rsid w:val="004024D8"/>
    <w:rsid w:val="00555709"/>
    <w:rsid w:val="00696C6E"/>
    <w:rsid w:val="009D0098"/>
    <w:rsid w:val="009D113F"/>
    <w:rsid w:val="00B46C8E"/>
    <w:rsid w:val="00B67839"/>
    <w:rsid w:val="00BA363D"/>
    <w:rsid w:val="00C95256"/>
    <w:rsid w:val="00DD3563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8686"/>
  <w15:docId w15:val="{1C274A29-5A79-43E7-A5B3-0E0929F6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MP</cp:lastModifiedBy>
  <cp:revision>14</cp:revision>
  <dcterms:created xsi:type="dcterms:W3CDTF">2017-09-01T08:10:00Z</dcterms:created>
  <dcterms:modified xsi:type="dcterms:W3CDTF">2019-06-06T12:10:00Z</dcterms:modified>
</cp:coreProperties>
</file>